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C" w:rsidRPr="004B3896" w:rsidRDefault="00AD446C" w:rsidP="00AD446C">
      <w:pPr>
        <w:spacing w:line="360" w:lineRule="auto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3896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Чтобы облегчить адаптационный период своему ребенку, дома необходимо выполнять следующие рекомендации:</w:t>
      </w:r>
    </w:p>
    <w:p w:rsidR="00711DCA" w:rsidRPr="00711DCA" w:rsidRDefault="00AD446C" w:rsidP="00711DCA">
      <w:pPr>
        <w:spacing w:line="360" w:lineRule="auto"/>
        <w:jc w:val="both"/>
        <w:rPr>
          <w:rFonts w:cs="Tahoma"/>
          <w:bCs/>
          <w:iCs/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1. Соблюдать режим дня </w:t>
      </w:r>
      <w:r w:rsidRPr="00A36422">
        <w:rPr>
          <w:sz w:val="28"/>
          <w:szCs w:val="28"/>
        </w:rPr>
        <w:t>– ребенок должен вставать и ложиться спать в одно и то же время, спать днем, гулять. Разнообразить меню. Без необходимости не ходить в гости – это лишняя нагрузка на нервную систему малыша.</w:t>
      </w:r>
      <w:r w:rsidR="00711DCA">
        <w:rPr>
          <w:sz w:val="28"/>
          <w:szCs w:val="28"/>
        </w:rPr>
        <w:t xml:space="preserve"> Постарайтесь в</w:t>
      </w:r>
      <w:r w:rsidR="00711DCA" w:rsidRPr="00711DCA">
        <w:rPr>
          <w:rFonts w:cs="Tahoma"/>
          <w:bCs/>
          <w:iCs/>
          <w:sz w:val="28"/>
          <w:szCs w:val="28"/>
        </w:rPr>
        <w:t xml:space="preserve"> выходные дни резко не меня</w:t>
      </w:r>
      <w:r w:rsidR="00711DCA">
        <w:rPr>
          <w:rFonts w:cs="Tahoma"/>
          <w:bCs/>
          <w:iCs/>
          <w:sz w:val="28"/>
          <w:szCs w:val="28"/>
        </w:rPr>
        <w:t>ть</w:t>
      </w:r>
      <w:r w:rsidR="00711DCA" w:rsidRPr="00711DCA">
        <w:rPr>
          <w:rFonts w:cs="Tahoma"/>
          <w:bCs/>
          <w:iCs/>
          <w:sz w:val="28"/>
          <w:szCs w:val="28"/>
        </w:rPr>
        <w:t xml:space="preserve"> режим дня ребенка.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2. Не допускать длительного просмотра телевизора. </w:t>
      </w:r>
      <w:r w:rsidRPr="00A36422">
        <w:rPr>
          <w:sz w:val="28"/>
          <w:szCs w:val="28"/>
        </w:rPr>
        <w:t>Внимание! До 2-3 лет это вообще противопоказано!</w:t>
      </w:r>
      <w:r>
        <w:rPr>
          <w:sz w:val="28"/>
          <w:szCs w:val="28"/>
        </w:rPr>
        <w:t xml:space="preserve"> П</w:t>
      </w:r>
      <w:r w:rsidRPr="00A973B3">
        <w:rPr>
          <w:sz w:val="28"/>
          <w:szCs w:val="28"/>
        </w:rPr>
        <w:t xml:space="preserve">оследствия многочасовых просмотров мультипликационного кино: это  снижение зрения,  развивающиеся неврологические заболевания, отставание в психическом и физическом развитии, соматические заболевания. Другие проявления неблагоприятного влияния – плаксивость, раздражительность, нарушение сна, повышенная возбудимость, страх. </w:t>
      </w:r>
      <w:r w:rsidRPr="00D204D8">
        <w:rPr>
          <w:sz w:val="28"/>
          <w:szCs w:val="28"/>
        </w:rPr>
        <w:t>Доктор медицинских наук Е. Глушкова считает, что чем больше дети смотрят телепередачи, тем больше устают, а чем больше устают, тем больше тянет их к телевизору</w:t>
      </w:r>
      <w:r>
        <w:rPr>
          <w:sz w:val="28"/>
          <w:szCs w:val="28"/>
        </w:rPr>
        <w:t>.</w:t>
      </w:r>
      <w:r w:rsidRPr="00A36422">
        <w:rPr>
          <w:sz w:val="28"/>
          <w:szCs w:val="28"/>
        </w:rPr>
        <w:t xml:space="preserve"> 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3. При общении с ребенком использовать элементы телесной терапии </w:t>
      </w:r>
      <w:r w:rsidRPr="00A36422">
        <w:rPr>
          <w:sz w:val="28"/>
          <w:szCs w:val="28"/>
        </w:rPr>
        <w:t>(объятия, поглаживания, игры с прикосновениями), а также игры с водой с успокаивающим эффектом, например: пусть малыш перед сном наливает и переливает теплую воду из одних пластмассовых сосудов в другие.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4. Давать выход эмоциональному напряжению </w:t>
      </w:r>
      <w:r w:rsidRPr="00A36422">
        <w:rPr>
          <w:sz w:val="28"/>
          <w:szCs w:val="28"/>
        </w:rPr>
        <w:t>(бросать шарики в корзину, рвать газету)</w:t>
      </w:r>
      <w:r w:rsidR="00711DCA">
        <w:rPr>
          <w:sz w:val="28"/>
          <w:szCs w:val="28"/>
        </w:rPr>
        <w:t xml:space="preserve"> </w:t>
      </w:r>
    </w:p>
    <w:p w:rsidR="00711DCA" w:rsidRPr="00711DCA" w:rsidRDefault="00AD446C" w:rsidP="00711DCA">
      <w:pPr>
        <w:spacing w:line="360" w:lineRule="auto"/>
        <w:jc w:val="both"/>
        <w:rPr>
          <w:rFonts w:cs="Tahoma"/>
          <w:bCs/>
          <w:iCs/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 Как можно больше гулять с малышом на свежем воздухе.</w:t>
      </w:r>
      <w:r w:rsid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1DCA" w:rsidRPr="00AD446C">
        <w:rPr>
          <w:rFonts w:cs="Tahoma"/>
          <w:bCs/>
          <w:iCs/>
          <w:sz w:val="28"/>
          <w:szCs w:val="28"/>
        </w:rPr>
        <w:t>Уделя</w:t>
      </w:r>
      <w:r w:rsidR="00711DCA">
        <w:rPr>
          <w:rFonts w:cs="Tahoma"/>
          <w:bCs/>
          <w:iCs/>
          <w:sz w:val="28"/>
          <w:szCs w:val="28"/>
        </w:rPr>
        <w:t xml:space="preserve">ть </w:t>
      </w:r>
      <w:r w:rsidR="00711DCA" w:rsidRPr="00AD446C">
        <w:rPr>
          <w:rFonts w:cs="Tahoma"/>
          <w:bCs/>
          <w:iCs/>
          <w:sz w:val="28"/>
          <w:szCs w:val="28"/>
        </w:rPr>
        <w:t>ребенку больше своего времени, игра</w:t>
      </w:r>
      <w:r w:rsidR="00711DCA">
        <w:rPr>
          <w:rFonts w:cs="Tahoma"/>
          <w:bCs/>
          <w:iCs/>
          <w:sz w:val="28"/>
          <w:szCs w:val="28"/>
        </w:rPr>
        <w:t>ть</w:t>
      </w:r>
      <w:r w:rsidR="00711DCA" w:rsidRPr="00AD446C">
        <w:rPr>
          <w:rFonts w:cs="Tahoma"/>
          <w:bCs/>
          <w:iCs/>
          <w:sz w:val="28"/>
          <w:szCs w:val="28"/>
        </w:rPr>
        <w:t xml:space="preserve"> вместе, каждый день чита</w:t>
      </w:r>
      <w:r w:rsidR="00711DCA">
        <w:rPr>
          <w:rFonts w:cs="Tahoma"/>
          <w:bCs/>
          <w:iCs/>
          <w:sz w:val="28"/>
          <w:szCs w:val="28"/>
        </w:rPr>
        <w:t>ть</w:t>
      </w:r>
      <w:r w:rsidR="00711DCA" w:rsidRPr="00AD446C">
        <w:rPr>
          <w:rFonts w:cs="Tahoma"/>
          <w:bCs/>
          <w:iCs/>
          <w:sz w:val="28"/>
          <w:szCs w:val="28"/>
        </w:rPr>
        <w:t xml:space="preserve"> малышу.</w:t>
      </w:r>
      <w:r w:rsidR="00711DCA">
        <w:rPr>
          <w:rFonts w:cs="Tahoma"/>
          <w:bCs/>
          <w:iCs/>
          <w:sz w:val="28"/>
          <w:szCs w:val="28"/>
        </w:rPr>
        <w:t xml:space="preserve"> </w:t>
      </w:r>
      <w:r w:rsidR="00711DCA" w:rsidRPr="00711DCA">
        <w:rPr>
          <w:rFonts w:cs="Tahoma"/>
          <w:bCs/>
          <w:iCs/>
          <w:sz w:val="28"/>
          <w:szCs w:val="28"/>
        </w:rPr>
        <w:t>На время прекратит</w:t>
      </w:r>
      <w:r w:rsidR="00BA49FA">
        <w:rPr>
          <w:rFonts w:cs="Tahoma"/>
          <w:bCs/>
          <w:iCs/>
          <w:sz w:val="28"/>
          <w:szCs w:val="28"/>
        </w:rPr>
        <w:t>ь</w:t>
      </w:r>
      <w:r w:rsidR="00711DCA" w:rsidRPr="00711DCA">
        <w:rPr>
          <w:rFonts w:cs="Tahoma"/>
          <w:bCs/>
          <w:iCs/>
          <w:sz w:val="28"/>
          <w:szCs w:val="28"/>
        </w:rPr>
        <w:t xml:space="preserve"> посещение с ребенком многолюдных мест (цирк, театр…)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Способствовать формированию у ребенка навыков общения </w:t>
      </w:r>
      <w:proofErr w:type="gramStart"/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</w:t>
      </w:r>
      <w:proofErr w:type="gramEnd"/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взрослыми, детьми, игровых навыков </w:t>
      </w:r>
      <w:r w:rsidRPr="00A36422">
        <w:rPr>
          <w:sz w:val="28"/>
          <w:szCs w:val="28"/>
        </w:rPr>
        <w:t>– ребенку легче будет занять себя, отвлечься.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Рассказывать о детском саде, воспитателях, детях – обязательно в радостных и положительных тонах.</w:t>
      </w:r>
      <w:r w:rsidR="00BA49F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AD446C" w:rsidRPr="00AD446C" w:rsidRDefault="00AD446C" w:rsidP="00AD446C">
      <w:pPr>
        <w:spacing w:line="360" w:lineRule="auto"/>
        <w:jc w:val="both"/>
        <w:rPr>
          <w:rFonts w:cs="Tahoma"/>
          <w:bCs/>
          <w:iCs/>
          <w:sz w:val="28"/>
          <w:szCs w:val="28"/>
        </w:rPr>
      </w:pPr>
      <w:r w:rsidRPr="00A36422">
        <w:rPr>
          <w:sz w:val="28"/>
          <w:szCs w:val="28"/>
        </w:rPr>
        <w:lastRenderedPageBreak/>
        <w:t>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   сад теперь ходит малыш</w:t>
      </w:r>
      <w:r w:rsidR="00BA49FA">
        <w:rPr>
          <w:sz w:val="28"/>
          <w:szCs w:val="28"/>
        </w:rPr>
        <w:t>,</w:t>
      </w:r>
      <w:r w:rsidRPr="00A36422">
        <w:rPr>
          <w:sz w:val="28"/>
          <w:szCs w:val="28"/>
        </w:rPr>
        <w:t xml:space="preserve"> и какие замечательные воспитатели там работают.</w:t>
      </w:r>
      <w:r>
        <w:rPr>
          <w:sz w:val="28"/>
          <w:szCs w:val="28"/>
        </w:rPr>
        <w:t xml:space="preserve"> </w:t>
      </w:r>
      <w:r w:rsidRPr="00AD446C">
        <w:rPr>
          <w:rFonts w:cs="Tahoma"/>
          <w:bCs/>
          <w:iCs/>
          <w:sz w:val="28"/>
          <w:szCs w:val="28"/>
        </w:rPr>
        <w:t>«Не пугайте», не наказывайте детским садом.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Очень важно объяснить малышу, почему он должен ходить в детский сад. 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 xml:space="preserve">Можно сказать, что теперь он большой, и как все большие люди утром тоже будет уходить по делам. Мама и папа отправятся на работу, старшие дети в школу, а он в садик! И это будет его первой обязанностью. 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9.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Постарайтесь, чтобы дома малыша окружала спокойная и бесконфликтная атмосфера.</w:t>
      </w:r>
    </w:p>
    <w:p w:rsidR="00AD446C" w:rsidRDefault="00AD446C" w:rsidP="00AD446C">
      <w:p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>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  <w:r>
        <w:rPr>
          <w:sz w:val="28"/>
          <w:szCs w:val="28"/>
        </w:rPr>
        <w:t xml:space="preserve"> 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Будьте терпимее к капризам.</w:t>
      </w:r>
    </w:p>
    <w:p w:rsidR="00AD446C" w:rsidRDefault="00AD446C" w:rsidP="00AD446C">
      <w:p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>Они возникают из-за перегрузки нервной системы. Обнимите кроху, помогите ему успокоиться и переключите на другую деятельность (игру).</w:t>
      </w:r>
      <w:r>
        <w:rPr>
          <w:sz w:val="28"/>
          <w:szCs w:val="28"/>
        </w:rPr>
        <w:t xml:space="preserve"> 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11. Н</w:t>
      </w:r>
      <w:r w:rsid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коем случае не допускайте вседозволенности</w:t>
      </w:r>
      <w:r>
        <w:rPr>
          <w:sz w:val="28"/>
          <w:szCs w:val="28"/>
        </w:rPr>
        <w:t xml:space="preserve">, малышу будет трудно привыкнуть к нормам поведения в детском саду, если дома ему все позволено.  </w:t>
      </w:r>
      <w:r w:rsidRPr="0019111F">
        <w:rPr>
          <w:sz w:val="28"/>
          <w:szCs w:val="28"/>
        </w:rPr>
        <w:t>Когда же родители абсолютно всё разрешают ребёнку, он считает, что родителям всё равно, чем он занят, чем живёт. Он начинает думать, что не нужен родителям и что они его не любят.</w:t>
      </w:r>
      <w:r>
        <w:rPr>
          <w:sz w:val="28"/>
          <w:szCs w:val="28"/>
        </w:rPr>
        <w:t xml:space="preserve"> Начинает нервничать и плохо себя вести, пытаясь обратить на себя внимание родителей.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Призовите на помощь сказку или игру.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 xml:space="preserve">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</w:t>
      </w:r>
      <w:r w:rsidRPr="00A36422">
        <w:rPr>
          <w:sz w:val="28"/>
          <w:szCs w:val="28"/>
        </w:rPr>
        <w:lastRenderedPageBreak/>
        <w:t>мамы за ребенком, поэтому ни в коем случае не прерывайте повествования, пока не настанет этот момент. Собственно все это и затевается, чтобы малыш понял: мама обязательно за ним вернется.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Спокойное утро</w:t>
      </w:r>
    </w:p>
    <w:p w:rsidR="00AD446C" w:rsidRPr="00A36422" w:rsidRDefault="00AD446C" w:rsidP="00AD446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 xml:space="preserve"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 </w:t>
      </w:r>
    </w:p>
    <w:p w:rsidR="00AD446C" w:rsidRPr="00A36422" w:rsidRDefault="00AD446C" w:rsidP="00AD446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 xml:space="preserve">И дома,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 </w:t>
      </w:r>
    </w:p>
    <w:p w:rsidR="00AD446C" w:rsidRPr="004B3896" w:rsidRDefault="00AD446C" w:rsidP="00AD446C">
      <w:pPr>
        <w:spacing w:line="360" w:lineRule="auto"/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 Пусть малыша отводит тот родитель или родственник, с которым ему легче расстаться.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A36422">
        <w:rPr>
          <w:sz w:val="28"/>
          <w:szCs w:val="28"/>
        </w:rPr>
        <w:t>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:rsidR="00AD446C" w:rsidRPr="00A36422" w:rsidRDefault="00AD446C" w:rsidP="00AD446C">
      <w:pPr>
        <w:spacing w:line="360" w:lineRule="auto"/>
        <w:jc w:val="both"/>
        <w:rPr>
          <w:sz w:val="28"/>
          <w:szCs w:val="28"/>
        </w:rPr>
      </w:pP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4B3896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Обязательно скажите, что вы придете, и обозначьте когда </w:t>
      </w:r>
      <w:r w:rsidRPr="00A36422">
        <w:rPr>
          <w:sz w:val="28"/>
          <w:szCs w:val="28"/>
        </w:rPr>
        <w:t>(после прогулки, или после обеда, или после того, как он поспит и покушает).</w:t>
      </w:r>
    </w:p>
    <w:p w:rsidR="00AD446C" w:rsidRPr="00711DCA" w:rsidRDefault="00AD446C" w:rsidP="00711DCA">
      <w:pPr>
        <w:numPr>
          <w:ilvl w:val="0"/>
          <w:numId w:val="2"/>
        </w:numPr>
        <w:spacing w:line="360" w:lineRule="auto"/>
        <w:jc w:val="both"/>
        <w:rPr>
          <w:rFonts w:cs="Tahoma"/>
          <w:bCs/>
          <w:iCs/>
          <w:sz w:val="28"/>
          <w:szCs w:val="28"/>
        </w:rPr>
      </w:pPr>
      <w:r w:rsidRPr="00711DCA">
        <w:rPr>
          <w:sz w:val="28"/>
          <w:szCs w:val="28"/>
        </w:rPr>
        <w:t xml:space="preserve">Малышу легче знать, что мама придет после какого-то события, чем ждать ее каждую минуту. </w:t>
      </w:r>
      <w:r w:rsidRP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 задерживайтесь, выполняйте свои обещания!</w:t>
      </w:r>
      <w:r w:rsidR="00711DCA" w:rsidRPr="00711DCA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1DCA">
        <w:rPr>
          <w:rFonts w:cs="Tahoma"/>
          <w:bCs/>
          <w:iCs/>
          <w:sz w:val="28"/>
          <w:szCs w:val="28"/>
        </w:rPr>
        <w:t>Старайтесь не нервничать, не показывать свою тревогу по поводу адаптации ребенка в детском саду, он чувствует Ваши переживания.</w:t>
      </w:r>
    </w:p>
    <w:p w:rsidR="00AD446C" w:rsidRPr="00711DCA" w:rsidRDefault="00AD446C" w:rsidP="00AD446C">
      <w:pPr>
        <w:ind w:left="360"/>
        <w:jc w:val="center"/>
        <w:rPr>
          <w:rFonts w:ascii="Bookman Old Style" w:hAnsi="Bookman Old Style" w:cs="Tahoma"/>
          <w:b/>
          <w:bCs/>
          <w:i/>
          <w:i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1DCA">
        <w:rPr>
          <w:rFonts w:ascii="Bookman Old Style" w:hAnsi="Bookman Old Style" w:cs="Tahoma"/>
          <w:b/>
          <w:bCs/>
          <w:i/>
          <w:iCs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Радуйтесь прекрасным минутам общения со своим малышом!</w:t>
      </w:r>
    </w:p>
    <w:p w:rsidR="00AD446C" w:rsidRPr="00E138C1" w:rsidRDefault="00AD446C" w:rsidP="00AD446C">
      <w:pPr>
        <w:rPr>
          <w:rFonts w:ascii="Bookman Old Style" w:hAnsi="Bookman Old Style" w:cs="Tahoma"/>
          <w:b/>
          <w:bCs/>
          <w:i/>
          <w:iCs/>
          <w:sz w:val="32"/>
          <w:szCs w:val="32"/>
        </w:rPr>
      </w:pPr>
    </w:p>
    <w:p w:rsidR="0028360D" w:rsidRDefault="0028360D"/>
    <w:sectPr w:rsidR="0028360D" w:rsidSect="00AD446C">
      <w:pgSz w:w="11906" w:h="16838"/>
      <w:pgMar w:top="1134" w:right="1133" w:bottom="993" w:left="1134" w:header="708" w:footer="708" w:gutter="0"/>
      <w:pgBorders w:offsetFrom="page">
        <w:top w:val="flowersDaisies" w:sz="20" w:space="24" w:color="8DB3E2" w:themeColor="text2" w:themeTint="66"/>
        <w:left w:val="flowersDaisies" w:sz="20" w:space="24" w:color="8DB3E2" w:themeColor="text2" w:themeTint="66"/>
        <w:bottom w:val="flowersDaisies" w:sz="20" w:space="24" w:color="8DB3E2" w:themeColor="text2" w:themeTint="66"/>
        <w:right w:val="flowersDaisies" w:sz="20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2309"/>
    <w:multiLevelType w:val="hybridMultilevel"/>
    <w:tmpl w:val="B72E1416"/>
    <w:lvl w:ilvl="0" w:tplc="01683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40F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2A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652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C28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28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255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4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AF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B84628"/>
    <w:multiLevelType w:val="hybridMultilevel"/>
    <w:tmpl w:val="83443D1A"/>
    <w:lvl w:ilvl="0" w:tplc="8B501C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6E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E5B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2D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2FF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EB1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2C3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084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74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C08E1"/>
    <w:multiLevelType w:val="hybridMultilevel"/>
    <w:tmpl w:val="7D000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C"/>
    <w:rsid w:val="0028360D"/>
    <w:rsid w:val="00711DCA"/>
    <w:rsid w:val="00AD446C"/>
    <w:rsid w:val="00B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2014-08-26T09:22:00Z</dcterms:created>
  <dcterms:modified xsi:type="dcterms:W3CDTF">2014-08-26T09:52:00Z</dcterms:modified>
</cp:coreProperties>
</file>